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Introdução a Permacultura - Identificando os Microclimas Traduçã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s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ando nos descrevemos a orientação de um objeto em relação ao sol, nos chamamos de “aspecto solar”. Dependendo no que o aspecto solar de um lado do objeto vai determinar o “microclima”. Um microclima e’ a área que tem um clima distinto que se diferencia da área em sua volta. Pode ser pequeno como alguns metros quadrados, ou grande como muitas milhas ou quilômetros. Algumas coisas que podem determinar um microclima são: aspecto solar, topografia, solos, corpos d'água, construção de estruturas e vegetaçã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ender os microclimas e’ muito importante, quando e’ hora de plantar, para que conseguimos tomar vantagem do calor, frio, proteção, umidade, aridez ou qualquer outras coisa que os microclimas fornecem que as especieis de plantas precisem. Entendendo o microclima que uma planta em particular desenvolve-se e’ uma ferramenta que nos ajuda a ler a paisagem. Notar microclimas e’ uma ferramenta de observaçao que te fara um designer melh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r exemplo, onde eu vivi no alto deserto de Arizona, existia uma planta chamada Manzanita, ou Arctostaphylos. Aquela planta exige fogo como parte de seu processo de regeneração, então quando você ver uma planta em abundancia, e’ chamado de paisagem “dependente de fogo”. Então quando você encontrar uma parede grossa de Manzanita no sul ou no oeste, o que também e’ a direção que os ventos permanecentes do verão vem, e então você tem um setor de fogo selvagem que seria um lugar muito arriscado de construir um l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as montanhas do Arizona e em outras áreas desertas, a presença da arvore de algodão significa que existe água perto da superfície. Isso e’ porque as arvores de algodão precisam de umidade constante e não são mandam as suas raízes mais profundas do que 3 metros. Então uma arvore de algodão talvez te ajude a achar uma primavera no deserto, ou te avisar que existe umidade naquela área. Isso pode ser muito útil quando escolhendo um pedaço de terra. Esses são apenas alguns exemplos do porque aprender e entender os microclimas e’ tao útil e beneficio no estudo da Permacultura.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