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Introdução a Permacultura - Efeitos do Desflorestamento no Haiti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Hoje nos vamos olhar a um lugar onde essa situação já ocorreu. Haiti esta localizado na Ilha de Hispaniola e é o pais mais pobre no Ocidente. Quando olhamos para a bacia d'água, a razão é evidente. O Haiti esta severamente desflorestado, com florestas sendo cortadas para fazer combustível de carvão. O Haiti compartilha a Hispaniola com a Republica Dominicana. Na Republica Dominicana, proteções florestais eram colocados no lugar, e quando nos aproximamos da fronteira, nos literalmente conseguimos ver como o lado dominicano é arborizado é vazio. Na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imagem de satélite, você consegue ver como as nuvens se formam pela floresta dominicana e a parte faltando no lado improdutivo haitiano. Isso ilustra o fato de que a presença das florestas contribuem a formação de nuvens. A umidade atmosférica e florestas são parte do mesmo sistema.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 Haiti, é estimado que 15.000 acres ou 6,000 hectares de solo superficial são perdidos todo ano. Não é apenas a perda de solo, mas a enchente resultante quando toda a tempestade de água impelindo a vertente do rio. Você pode ver nessa imagem de satélite onde o solo esta lavando para o Mar do Caribe.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Existe também uma área com a população densa onde as vias navegáveis fluem pelas cidades ao mar. Agora olhe essa imagem de o que acontece em uma grande tempestade: solo carregado com águas inundadas limpam as partes da cidade que derramam solos precisos no Mar do Caribe. Sem solo, você não pode plantar comida. A segurança da comida e pobreza no Haiti estão conectados para desflorestamento da parte superior da bacia hidrográfica, e nos podemos ver a mesma situação por volta do planeta.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