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Acessando o Aspecto Solar em Áreas Urbanas Tradução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 áreas urbanas, o acesso de aspectos solares é muito importante por causa da presença de prédios altos. Os arranha-céus são como monólitos que porque tendem a ser tao altos quanto montanhas e ter uma sombra gigante que atinge vários blocos de rua, O fato que prédios altos são construídos sem nenhuma preocupação em relação as consequências solares é pessoalmente ofensivo para mim. Se as cidades fossem planejadas com o acesso solar máximo, elas iriam se parecer com isso. (IMAGEM DE PAOLO SOLERI)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