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6A05" w14:textId="50453451" w:rsidR="00A25632" w:rsidRDefault="00664A26" w:rsidP="00A25632">
      <w:pPr>
        <w:pStyle w:val="Heading1"/>
      </w:pPr>
      <w:r>
        <w:t>Case List</w:t>
      </w:r>
    </w:p>
    <w:p w14:paraId="1A3D2F94" w14:textId="70A1B2DF" w:rsidR="00A25632" w:rsidRDefault="00A25632" w:rsidP="00A25632">
      <w:pPr>
        <w:pStyle w:val="Heading2"/>
      </w:pPr>
      <w:r>
        <w:rPr>
          <w:b/>
          <w:bCs/>
        </w:rPr>
        <w:t>Incorporation</w:t>
      </w:r>
    </w:p>
    <w:p w14:paraId="67A2956D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4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Incorporation of the Rights of the Accused</w:t>
        </w:r>
      </w:hyperlink>
    </w:p>
    <w:p w14:paraId="634B6950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5" w:anchor="chapter-5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Palko v. Connecticut</w:t>
        </w:r>
      </w:hyperlink>
      <w:r>
        <w:rPr>
          <w:rFonts w:ascii="Arial" w:hAnsi="Arial" w:cs="Arial"/>
          <w:color w:val="373D3F"/>
          <w:sz w:val="27"/>
          <w:szCs w:val="27"/>
        </w:rPr>
        <w:t> (1947)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6" w:anchor="chapter-5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Wolf v. Colorado</w:t>
        </w:r>
      </w:hyperlink>
      <w:r>
        <w:rPr>
          <w:rFonts w:ascii="Arial" w:hAnsi="Arial" w:cs="Arial"/>
          <w:color w:val="373D3F"/>
          <w:sz w:val="27"/>
          <w:szCs w:val="27"/>
        </w:rPr>
        <w:t> (1949)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7" w:anchor="chapter-5-section-4" w:history="1">
        <w:r>
          <w:rPr>
            <w:rStyle w:val="Hyperlink"/>
            <w:rFonts w:ascii="Arial" w:hAnsi="Arial" w:cs="Arial"/>
            <w:i/>
            <w:iCs/>
            <w:color w:val="000000"/>
          </w:rPr>
          <w:t>Gideon v. Wainwright</w:t>
        </w:r>
      </w:hyperlink>
      <w:r>
        <w:rPr>
          <w:rFonts w:ascii="Arial" w:hAnsi="Arial" w:cs="Arial"/>
          <w:color w:val="373D3F"/>
          <w:sz w:val="27"/>
          <w:szCs w:val="27"/>
        </w:rPr>
        <w:t> (1963)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8" w:anchor="chapter-5-section-5" w:history="1">
        <w:r>
          <w:rPr>
            <w:rStyle w:val="Hyperlink"/>
            <w:rFonts w:ascii="Arial" w:hAnsi="Arial" w:cs="Arial"/>
            <w:i/>
            <w:iCs/>
            <w:color w:val="000000"/>
          </w:rPr>
          <w:t>Duncan v. Louisiana</w:t>
        </w:r>
      </w:hyperlink>
      <w:r>
        <w:rPr>
          <w:rFonts w:ascii="Arial" w:hAnsi="Arial" w:cs="Arial"/>
          <w:color w:val="373D3F"/>
          <w:sz w:val="27"/>
          <w:szCs w:val="27"/>
        </w:rPr>
        <w:t> (1968)</w:t>
      </w:r>
    </w:p>
    <w:p w14:paraId="5F13FF6C" w14:textId="77777777" w:rsidR="00A25632" w:rsidRDefault="00A25632" w:rsidP="00A25632">
      <w:pPr>
        <w:pStyle w:val="Heading2"/>
      </w:pPr>
      <w:r>
        <w:rPr>
          <w:b/>
          <w:bCs/>
        </w:rPr>
        <w:t>Fourth Amendment</w:t>
      </w:r>
    </w:p>
    <w:p w14:paraId="1D3AB884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9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Establishing Probable Cause</w:t>
        </w:r>
      </w:hyperlink>
    </w:p>
    <w:p w14:paraId="70C5511A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0" w:anchor="chapter-41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Warden v. Hayden</w:t>
        </w:r>
      </w:hyperlink>
      <w:r>
        <w:rPr>
          <w:rFonts w:ascii="Arial" w:hAnsi="Arial" w:cs="Arial"/>
          <w:color w:val="373D3F"/>
          <w:sz w:val="27"/>
          <w:szCs w:val="27"/>
        </w:rPr>
        <w:t> (1967)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" w:anchor="chapter-41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Illinois v. Gates</w:t>
        </w:r>
      </w:hyperlink>
      <w:r>
        <w:rPr>
          <w:rFonts w:ascii="Arial" w:hAnsi="Arial" w:cs="Arial"/>
          <w:color w:val="373D3F"/>
          <w:sz w:val="27"/>
          <w:szCs w:val="27"/>
        </w:rPr>
        <w:t> (1983)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2" w:anchor="chapter-41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Wilson v. Arkansas</w:t>
        </w:r>
      </w:hyperlink>
      <w:r>
        <w:rPr>
          <w:rFonts w:ascii="Arial" w:hAnsi="Arial" w:cs="Arial"/>
          <w:color w:val="373D3F"/>
          <w:sz w:val="27"/>
          <w:szCs w:val="27"/>
        </w:rPr>
        <w:t> (1995)</w:t>
      </w:r>
    </w:p>
    <w:p w14:paraId="5CC558A4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3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When Fourth Amendment Protection Applies</w:t>
        </w:r>
      </w:hyperlink>
    </w:p>
    <w:p w14:paraId="19E671B5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4" w:anchor="chapter-45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Minnesota v. Olson</w:t>
        </w:r>
      </w:hyperlink>
      <w:r>
        <w:rPr>
          <w:rFonts w:ascii="Arial" w:hAnsi="Arial" w:cs="Arial"/>
          <w:color w:val="373D3F"/>
          <w:sz w:val="27"/>
          <w:szCs w:val="27"/>
        </w:rPr>
        <w:t> (1990)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5" w:anchor="chapter-45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Minnesota v. Carter</w:t>
        </w:r>
      </w:hyperlink>
      <w:r>
        <w:rPr>
          <w:rFonts w:ascii="Arial" w:hAnsi="Arial" w:cs="Arial"/>
          <w:color w:val="373D3F"/>
          <w:sz w:val="27"/>
          <w:szCs w:val="27"/>
        </w:rPr>
        <w:t> (1998)</w:t>
      </w:r>
    </w:p>
    <w:p w14:paraId="38A4F656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6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Other Places to be Searched</w:t>
        </w:r>
      </w:hyperlink>
    </w:p>
    <w:p w14:paraId="2B8B02F5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7" w:anchor="chapter-47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New Jersey v. T.L.O.</w:t>
        </w:r>
      </w:hyperlink>
      <w:r>
        <w:rPr>
          <w:rFonts w:ascii="Arial" w:hAnsi="Arial" w:cs="Arial"/>
          <w:color w:val="373D3F"/>
          <w:sz w:val="27"/>
          <w:szCs w:val="27"/>
        </w:rPr>
        <w:t> (1985)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8" w:anchor="chapter-47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Vernonia School District 47J v. Acton</w:t>
        </w:r>
      </w:hyperlink>
      <w:r>
        <w:rPr>
          <w:rFonts w:ascii="Arial" w:hAnsi="Arial" w:cs="Arial"/>
          <w:color w:val="373D3F"/>
          <w:sz w:val="27"/>
          <w:szCs w:val="27"/>
        </w:rPr>
        <w:t> (1995)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9" w:anchor="chapter-47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Chambers v. Maroney</w:t>
        </w:r>
      </w:hyperlink>
      <w:r>
        <w:rPr>
          <w:rFonts w:ascii="Arial" w:hAnsi="Arial" w:cs="Arial"/>
          <w:color w:val="373D3F"/>
          <w:sz w:val="27"/>
          <w:szCs w:val="27"/>
        </w:rPr>
        <w:t> (1970)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20" w:anchor="chapter-47-section-4" w:history="1">
        <w:r>
          <w:rPr>
            <w:rStyle w:val="Hyperlink"/>
            <w:rFonts w:ascii="Arial" w:hAnsi="Arial" w:cs="Arial"/>
            <w:i/>
            <w:iCs/>
            <w:color w:val="000000"/>
          </w:rPr>
          <w:t>South Dakota v. Opperman</w:t>
        </w:r>
      </w:hyperlink>
      <w:r>
        <w:rPr>
          <w:rFonts w:ascii="Arial" w:hAnsi="Arial" w:cs="Arial"/>
          <w:color w:val="373D3F"/>
          <w:sz w:val="27"/>
          <w:szCs w:val="27"/>
        </w:rPr>
        <w:t> (1976)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21" w:anchor="chapter-47-section-5" w:history="1">
        <w:r>
          <w:rPr>
            <w:rStyle w:val="Hyperlink"/>
            <w:rFonts w:ascii="Arial" w:hAnsi="Arial" w:cs="Arial"/>
            <w:i/>
            <w:iCs/>
            <w:color w:val="000000"/>
          </w:rPr>
          <w:t>California v. Acevedo</w:t>
        </w:r>
      </w:hyperlink>
      <w:r>
        <w:rPr>
          <w:rFonts w:ascii="Arial" w:hAnsi="Arial" w:cs="Arial"/>
          <w:color w:val="373D3F"/>
          <w:sz w:val="27"/>
          <w:szCs w:val="27"/>
        </w:rPr>
        <w:t> (1991)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22" w:anchor="chapter-47-section-6" w:history="1">
        <w:r>
          <w:rPr>
            <w:rStyle w:val="Hyperlink"/>
            <w:rFonts w:ascii="Arial" w:hAnsi="Arial" w:cs="Arial"/>
            <w:i/>
            <w:iCs/>
            <w:color w:val="000000"/>
          </w:rPr>
          <w:t>Illinois v. Caballes</w:t>
        </w:r>
      </w:hyperlink>
      <w:r>
        <w:rPr>
          <w:rFonts w:ascii="Arial" w:hAnsi="Arial" w:cs="Arial"/>
          <w:color w:val="373D3F"/>
          <w:sz w:val="27"/>
          <w:szCs w:val="27"/>
        </w:rPr>
        <w:t> (2005)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23" w:anchor="chapter-47-section-7" w:history="1">
        <w:r>
          <w:rPr>
            <w:rStyle w:val="Hyperlink"/>
            <w:rFonts w:ascii="Arial" w:hAnsi="Arial" w:cs="Arial"/>
            <w:i/>
            <w:iCs/>
            <w:color w:val="000000"/>
          </w:rPr>
          <w:t>Maryland v. King</w:t>
        </w:r>
      </w:hyperlink>
      <w:r>
        <w:rPr>
          <w:rFonts w:ascii="Arial" w:hAnsi="Arial" w:cs="Arial"/>
          <w:color w:val="373D3F"/>
          <w:sz w:val="27"/>
          <w:szCs w:val="27"/>
        </w:rPr>
        <w:t> (2013)</w:t>
      </w:r>
    </w:p>
    <w:p w14:paraId="0EFD2FF2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24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Exclusionary Rule and Exceptions</w:t>
        </w:r>
      </w:hyperlink>
    </w:p>
    <w:p w14:paraId="22252092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25" w:anchor="chapter-49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Wolf v. Colorado</w:t>
        </w:r>
      </w:hyperlink>
      <w:r>
        <w:rPr>
          <w:rFonts w:ascii="Arial" w:hAnsi="Arial" w:cs="Arial"/>
          <w:color w:val="373D3F"/>
          <w:sz w:val="27"/>
          <w:szCs w:val="27"/>
        </w:rPr>
        <w:t> (1949)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26" w:anchor="chapter-49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Mapp v. Ohio</w:t>
        </w:r>
      </w:hyperlink>
      <w:r>
        <w:rPr>
          <w:rFonts w:ascii="Arial" w:hAnsi="Arial" w:cs="Arial"/>
          <w:color w:val="373D3F"/>
          <w:sz w:val="27"/>
          <w:szCs w:val="27"/>
        </w:rPr>
        <w:t> (1961)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27" w:anchor="chapter-49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United States v. Leon</w:t>
        </w:r>
      </w:hyperlink>
      <w:r>
        <w:rPr>
          <w:rFonts w:ascii="Arial" w:hAnsi="Arial" w:cs="Arial"/>
          <w:color w:val="373D3F"/>
          <w:sz w:val="27"/>
          <w:szCs w:val="27"/>
        </w:rPr>
        <w:t> (1984)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28" w:anchor="chapter-49-section-4" w:history="1">
        <w:r>
          <w:rPr>
            <w:rStyle w:val="Hyperlink"/>
            <w:rFonts w:ascii="Arial" w:hAnsi="Arial" w:cs="Arial"/>
            <w:i/>
            <w:iCs/>
            <w:color w:val="000000"/>
          </w:rPr>
          <w:t>Nix v. Williams</w:t>
        </w:r>
      </w:hyperlink>
      <w:r>
        <w:rPr>
          <w:rFonts w:ascii="Arial" w:hAnsi="Arial" w:cs="Arial"/>
          <w:color w:val="373D3F"/>
          <w:sz w:val="27"/>
          <w:szCs w:val="27"/>
        </w:rPr>
        <w:t> (1984)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29" w:anchor="chapter-49-section-5" w:history="1">
        <w:r>
          <w:rPr>
            <w:rStyle w:val="Hyperlink"/>
            <w:rFonts w:ascii="Arial" w:hAnsi="Arial" w:cs="Arial"/>
            <w:i/>
            <w:iCs/>
            <w:color w:val="000000"/>
          </w:rPr>
          <w:t>Hudson v. Michigan</w:t>
        </w:r>
      </w:hyperlink>
      <w:r>
        <w:rPr>
          <w:rFonts w:ascii="Arial" w:hAnsi="Arial" w:cs="Arial"/>
          <w:color w:val="373D3F"/>
          <w:sz w:val="27"/>
          <w:szCs w:val="27"/>
        </w:rPr>
        <w:t> (2006)</w:t>
      </w:r>
    </w:p>
    <w:p w14:paraId="055F49B9" w14:textId="77777777" w:rsidR="00A25632" w:rsidRDefault="00A25632" w:rsidP="00A25632">
      <w:pPr>
        <w:pStyle w:val="Heading2"/>
      </w:pPr>
      <w:r>
        <w:rPr>
          <w:b/>
          <w:bCs/>
        </w:rPr>
        <w:t>Exceptions to the Warrants Rule</w:t>
      </w:r>
    </w:p>
    <w:p w14:paraId="339BF907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30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Plain View</w:t>
        </w:r>
      </w:hyperlink>
    </w:p>
    <w:p w14:paraId="01AD4B94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31" w:anchor="chapter-125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Arizona v. Hicks</w:t>
        </w:r>
      </w:hyperlink>
      <w:r>
        <w:rPr>
          <w:rFonts w:ascii="Arial" w:hAnsi="Arial" w:cs="Arial"/>
          <w:color w:val="373D3F"/>
          <w:sz w:val="27"/>
          <w:szCs w:val="27"/>
        </w:rPr>
        <w:t> (1987)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32" w:anchor="chapter-125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Horton v. California</w:t>
        </w:r>
      </w:hyperlink>
      <w:r>
        <w:rPr>
          <w:rFonts w:ascii="Arial" w:hAnsi="Arial" w:cs="Arial"/>
          <w:color w:val="373D3F"/>
          <w:sz w:val="27"/>
          <w:szCs w:val="27"/>
        </w:rPr>
        <w:t> (1990)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33" w:anchor="chapter-125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Oliver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(1984)</w:t>
      </w:r>
    </w:p>
    <w:p w14:paraId="70390B8F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34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Electronic Searches</w:t>
        </w:r>
      </w:hyperlink>
    </w:p>
    <w:p w14:paraId="577D5FE4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35" w:anchor="chapter-127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Olmstead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(1928)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36" w:anchor="chapter-127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Katz v. United States</w:t>
        </w:r>
      </w:hyperlink>
      <w:r>
        <w:rPr>
          <w:rFonts w:ascii="Arial" w:hAnsi="Arial" w:cs="Arial"/>
          <w:color w:val="373D3F"/>
          <w:sz w:val="27"/>
          <w:szCs w:val="27"/>
        </w:rPr>
        <w:t> (1967)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37" w:anchor="chapter-127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United States v. Jones</w:t>
        </w:r>
      </w:hyperlink>
      <w:r>
        <w:rPr>
          <w:rFonts w:ascii="Arial" w:hAnsi="Arial" w:cs="Arial"/>
          <w:color w:val="373D3F"/>
          <w:sz w:val="27"/>
          <w:szCs w:val="27"/>
        </w:rPr>
        <w:t> (2012)</w:t>
      </w:r>
    </w:p>
    <w:p w14:paraId="7FD490CE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38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Searches Incident to a Valid Arrest</w:t>
        </w:r>
      </w:hyperlink>
    </w:p>
    <w:p w14:paraId="18C42D05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39" w:anchor="chapter-129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Chimel v. California</w:t>
        </w:r>
      </w:hyperlink>
      <w:r>
        <w:rPr>
          <w:rFonts w:ascii="Arial" w:hAnsi="Arial" w:cs="Arial"/>
          <w:color w:val="373D3F"/>
          <w:sz w:val="27"/>
          <w:szCs w:val="27"/>
        </w:rPr>
        <w:t> (1969)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40" w:anchor="chapter-129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Maryland v. Buie</w:t>
        </w:r>
      </w:hyperlink>
      <w:r>
        <w:rPr>
          <w:rFonts w:ascii="Arial" w:hAnsi="Arial" w:cs="Arial"/>
          <w:color w:val="373D3F"/>
          <w:sz w:val="27"/>
          <w:szCs w:val="27"/>
        </w:rPr>
        <w:t> (1990)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41" w:anchor="chapter-129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Knowles v. Iowa</w:t>
        </w:r>
      </w:hyperlink>
      <w:r>
        <w:rPr>
          <w:rFonts w:ascii="Arial" w:hAnsi="Arial" w:cs="Arial"/>
          <w:color w:val="373D3F"/>
          <w:sz w:val="27"/>
          <w:szCs w:val="27"/>
        </w:rPr>
        <w:t> (1998)</w:t>
      </w:r>
    </w:p>
    <w:p w14:paraId="38FFC7CC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42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Loss of Evidence Searches</w:t>
        </w:r>
      </w:hyperlink>
    </w:p>
    <w:p w14:paraId="47A0B2AD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43" w:anchor="chapter-131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Cupp v. Murphy</w:t>
        </w:r>
      </w:hyperlink>
      <w:r>
        <w:rPr>
          <w:rFonts w:ascii="Arial" w:hAnsi="Arial" w:cs="Arial"/>
          <w:color w:val="373D3F"/>
          <w:sz w:val="27"/>
          <w:szCs w:val="27"/>
        </w:rPr>
        <w:t> (1973)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44" w:anchor="chapter-131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Kentucky v. King</w:t>
        </w:r>
      </w:hyperlink>
      <w:r>
        <w:rPr>
          <w:rFonts w:ascii="Arial" w:hAnsi="Arial" w:cs="Arial"/>
          <w:color w:val="373D3F"/>
          <w:sz w:val="27"/>
          <w:szCs w:val="27"/>
        </w:rPr>
        <w:t> (2011)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45" w:anchor="chapter-131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Missouri v. McNeely</w:t>
        </w:r>
      </w:hyperlink>
      <w:r>
        <w:rPr>
          <w:rFonts w:ascii="Arial" w:hAnsi="Arial" w:cs="Arial"/>
          <w:color w:val="373D3F"/>
          <w:sz w:val="27"/>
          <w:szCs w:val="27"/>
        </w:rPr>
        <w:t> (2013)</w:t>
      </w:r>
    </w:p>
    <w:p w14:paraId="7AF38151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46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Safety Searches</w:t>
        </w:r>
      </w:hyperlink>
    </w:p>
    <w:p w14:paraId="6AB504E6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47" w:anchor="chapter-133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Terry v. Ohio</w:t>
        </w:r>
      </w:hyperlink>
      <w:r>
        <w:rPr>
          <w:rFonts w:ascii="Arial" w:hAnsi="Arial" w:cs="Arial"/>
          <w:color w:val="373D3F"/>
          <w:sz w:val="27"/>
          <w:szCs w:val="27"/>
        </w:rPr>
        <w:t> (1968)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48" w:anchor="chapter-133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Brown v. Texas</w:t>
        </w:r>
      </w:hyperlink>
      <w:r>
        <w:rPr>
          <w:rFonts w:ascii="Arial" w:hAnsi="Arial" w:cs="Arial"/>
          <w:color w:val="373D3F"/>
          <w:sz w:val="27"/>
          <w:szCs w:val="27"/>
        </w:rPr>
        <w:t> (1979)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49" w:anchor="chapter-133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Adams v. Williams</w:t>
        </w:r>
      </w:hyperlink>
      <w:r>
        <w:rPr>
          <w:rFonts w:ascii="Arial" w:hAnsi="Arial" w:cs="Arial"/>
          <w:color w:val="373D3F"/>
          <w:sz w:val="27"/>
          <w:szCs w:val="27"/>
        </w:rPr>
        <w:t> (1972)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50" w:anchor="chapter-133-section-4" w:history="1">
        <w:r>
          <w:rPr>
            <w:rStyle w:val="Hyperlink"/>
            <w:rFonts w:ascii="Arial" w:hAnsi="Arial" w:cs="Arial"/>
            <w:i/>
            <w:iCs/>
            <w:color w:val="000000"/>
          </w:rPr>
          <w:t>Florida v. J.L.</w:t>
        </w:r>
      </w:hyperlink>
      <w:r>
        <w:rPr>
          <w:rFonts w:ascii="Arial" w:hAnsi="Arial" w:cs="Arial"/>
          <w:color w:val="373D3F"/>
          <w:sz w:val="27"/>
          <w:szCs w:val="27"/>
        </w:rPr>
        <w:t> (2000)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51" w:anchor="chapter-133-section-5" w:history="1">
        <w:r>
          <w:rPr>
            <w:rStyle w:val="Hyperlink"/>
            <w:rFonts w:ascii="Arial" w:hAnsi="Arial" w:cs="Arial"/>
            <w:i/>
            <w:iCs/>
            <w:color w:val="000000"/>
          </w:rPr>
          <w:t>Minnesota v. Dickerson</w:t>
        </w:r>
      </w:hyperlink>
      <w:r>
        <w:rPr>
          <w:rFonts w:ascii="Arial" w:hAnsi="Arial" w:cs="Arial"/>
          <w:color w:val="373D3F"/>
          <w:sz w:val="27"/>
          <w:szCs w:val="27"/>
        </w:rPr>
        <w:t> (1993)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52" w:anchor="chapter-133-section-6" w:history="1">
        <w:r>
          <w:rPr>
            <w:rStyle w:val="Hyperlink"/>
            <w:rFonts w:ascii="Arial" w:hAnsi="Arial" w:cs="Arial"/>
            <w:i/>
            <w:iCs/>
            <w:color w:val="000000"/>
          </w:rPr>
          <w:t>Illinois v. Wardlow</w:t>
        </w:r>
      </w:hyperlink>
      <w:r>
        <w:rPr>
          <w:rFonts w:ascii="Arial" w:hAnsi="Arial" w:cs="Arial"/>
          <w:color w:val="373D3F"/>
          <w:sz w:val="27"/>
          <w:szCs w:val="27"/>
        </w:rPr>
        <w:t> (2000)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53" w:anchor="chapter-133-section-7" w:history="1">
        <w:proofErr w:type="spellStart"/>
        <w:r>
          <w:rPr>
            <w:rStyle w:val="Hyperlink"/>
            <w:rFonts w:ascii="Arial" w:hAnsi="Arial" w:cs="Arial"/>
            <w:i/>
            <w:iCs/>
            <w:color w:val="000000"/>
          </w:rPr>
          <w:t>Hiibel</w:t>
        </w:r>
        <w:proofErr w:type="spellEnd"/>
        <w:r>
          <w:rPr>
            <w:rStyle w:val="Hyperlink"/>
            <w:rFonts w:ascii="Arial" w:hAnsi="Arial" w:cs="Arial"/>
            <w:i/>
            <w:iCs/>
            <w:color w:val="000000"/>
          </w:rPr>
          <w:t xml:space="preserve"> v. Sixth Judicial District of Nevada, Humboldt County</w:t>
        </w:r>
      </w:hyperlink>
      <w:r>
        <w:rPr>
          <w:rFonts w:ascii="Arial" w:hAnsi="Arial" w:cs="Arial"/>
          <w:color w:val="373D3F"/>
          <w:sz w:val="27"/>
          <w:szCs w:val="27"/>
        </w:rPr>
        <w:t> (2004)</w:t>
      </w:r>
    </w:p>
    <w:p w14:paraId="3D89CACA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54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Consent Searches</w:t>
        </w:r>
      </w:hyperlink>
    </w:p>
    <w:p w14:paraId="6A357C0D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55" w:anchor="chapter-135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Bumper v. North Carolina</w:t>
        </w:r>
      </w:hyperlink>
      <w:r>
        <w:rPr>
          <w:rFonts w:ascii="Arial" w:hAnsi="Arial" w:cs="Arial"/>
          <w:color w:val="373D3F"/>
          <w:sz w:val="27"/>
          <w:szCs w:val="27"/>
        </w:rPr>
        <w:t> (1968)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56" w:anchor="chapter-135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Florida v. Bostick</w:t>
        </w:r>
      </w:hyperlink>
      <w:r>
        <w:rPr>
          <w:rFonts w:ascii="Arial" w:hAnsi="Arial" w:cs="Arial"/>
          <w:color w:val="373D3F"/>
          <w:sz w:val="27"/>
          <w:szCs w:val="27"/>
        </w:rPr>
        <w:t> (1991)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57" w:anchor="chapter-135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Stoner v. California</w:t>
        </w:r>
      </w:hyperlink>
      <w:r>
        <w:rPr>
          <w:rFonts w:ascii="Arial" w:hAnsi="Arial" w:cs="Arial"/>
          <w:color w:val="373D3F"/>
          <w:sz w:val="27"/>
          <w:szCs w:val="27"/>
        </w:rPr>
        <w:t> (1964)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58" w:anchor="chapter-135-section-4" w:history="1">
        <w:r>
          <w:rPr>
            <w:rStyle w:val="Hyperlink"/>
            <w:rFonts w:ascii="Arial" w:hAnsi="Arial" w:cs="Arial"/>
            <w:i/>
            <w:iCs/>
            <w:color w:val="000000"/>
          </w:rPr>
          <w:t>United States v. Matlock</w:t>
        </w:r>
      </w:hyperlink>
      <w:r>
        <w:rPr>
          <w:rFonts w:ascii="Arial" w:hAnsi="Arial" w:cs="Arial"/>
          <w:color w:val="373D3F"/>
          <w:sz w:val="27"/>
          <w:szCs w:val="27"/>
        </w:rPr>
        <w:t> (1974)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59" w:anchor="chapter-135-section-5" w:history="1">
        <w:r>
          <w:rPr>
            <w:rStyle w:val="Hyperlink"/>
            <w:rFonts w:ascii="Arial" w:hAnsi="Arial" w:cs="Arial"/>
            <w:i/>
            <w:iCs/>
            <w:color w:val="000000"/>
          </w:rPr>
          <w:t>Georgia v. Randolph</w:t>
        </w:r>
      </w:hyperlink>
      <w:r>
        <w:rPr>
          <w:rFonts w:ascii="Arial" w:hAnsi="Arial" w:cs="Arial"/>
          <w:color w:val="373D3F"/>
          <w:sz w:val="27"/>
          <w:szCs w:val="27"/>
        </w:rPr>
        <w:t> (2006)</w:t>
      </w:r>
    </w:p>
    <w:p w14:paraId="20E4E24E" w14:textId="77777777" w:rsidR="00A25632" w:rsidRDefault="00A25632" w:rsidP="00A25632">
      <w:pPr>
        <w:pStyle w:val="Heading2"/>
      </w:pPr>
      <w:r>
        <w:rPr>
          <w:b/>
          <w:bCs/>
        </w:rPr>
        <w:t>Fifth Amendment</w:t>
      </w:r>
    </w:p>
    <w:p w14:paraId="07CA8D2D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60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Coerced Confessions and Testimony</w:t>
        </w:r>
      </w:hyperlink>
    </w:p>
    <w:p w14:paraId="0096ABBA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61" w:anchor="chapter-51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Brown v. Mississippi</w:t>
        </w:r>
      </w:hyperlink>
      <w:r>
        <w:rPr>
          <w:rFonts w:ascii="Arial" w:hAnsi="Arial" w:cs="Arial"/>
          <w:color w:val="373D3F"/>
          <w:sz w:val="27"/>
          <w:szCs w:val="27"/>
        </w:rPr>
        <w:t> (1936)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62" w:anchor="chapter-51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Spano v. New York</w:t>
        </w:r>
      </w:hyperlink>
      <w:r>
        <w:rPr>
          <w:rFonts w:ascii="Arial" w:hAnsi="Arial" w:cs="Arial"/>
          <w:color w:val="373D3F"/>
          <w:sz w:val="27"/>
          <w:szCs w:val="27"/>
        </w:rPr>
        <w:t> (1959)</w:t>
      </w:r>
    </w:p>
    <w:p w14:paraId="2F46B0C6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63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Protecting the Privilege</w:t>
        </w:r>
      </w:hyperlink>
    </w:p>
    <w:p w14:paraId="45F86A3B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64" w:anchor="chapter-53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Escobedo v. Illinois</w:t>
        </w:r>
      </w:hyperlink>
      <w:r>
        <w:rPr>
          <w:rFonts w:ascii="Arial" w:hAnsi="Arial" w:cs="Arial"/>
          <w:color w:val="373D3F"/>
          <w:sz w:val="27"/>
          <w:szCs w:val="27"/>
        </w:rPr>
        <w:t> (1964)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65" w:anchor="chapter-53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Miranda v. Arizona</w:t>
        </w:r>
      </w:hyperlink>
      <w:r>
        <w:rPr>
          <w:rFonts w:ascii="Arial" w:hAnsi="Arial" w:cs="Arial"/>
          <w:color w:val="373D3F"/>
          <w:sz w:val="27"/>
          <w:szCs w:val="27"/>
        </w:rPr>
        <w:t> (1966)</w:t>
      </w:r>
    </w:p>
    <w:p w14:paraId="661037A7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66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What Constitutes Interrogation?</w:t>
        </w:r>
      </w:hyperlink>
    </w:p>
    <w:p w14:paraId="1733FE80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67" w:anchor="chapter-55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Brewer v. Williams</w:t>
        </w:r>
      </w:hyperlink>
      <w:r>
        <w:rPr>
          <w:rFonts w:ascii="Arial" w:hAnsi="Arial" w:cs="Arial"/>
          <w:color w:val="373D3F"/>
          <w:sz w:val="27"/>
          <w:szCs w:val="27"/>
        </w:rPr>
        <w:t> (1977)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68" w:anchor="chapter-55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Rhode Island v. Innis</w:t>
        </w:r>
      </w:hyperlink>
      <w:r>
        <w:rPr>
          <w:rFonts w:ascii="Arial" w:hAnsi="Arial" w:cs="Arial"/>
          <w:color w:val="373D3F"/>
          <w:sz w:val="27"/>
          <w:szCs w:val="27"/>
        </w:rPr>
        <w:t> (1980)</w:t>
      </w:r>
    </w:p>
    <w:p w14:paraId="40B73F81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69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What Constitutes Custody?</w:t>
        </w:r>
      </w:hyperlink>
    </w:p>
    <w:p w14:paraId="510C0AE2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70" w:anchor="chapter-59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Oregon v. Mathiason</w:t>
        </w:r>
      </w:hyperlink>
      <w:r>
        <w:rPr>
          <w:rFonts w:ascii="Arial" w:hAnsi="Arial" w:cs="Arial"/>
          <w:color w:val="373D3F"/>
          <w:sz w:val="27"/>
          <w:szCs w:val="27"/>
        </w:rPr>
        <w:t> (1966)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71" w:anchor="chapter-59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Salinas v. Texas</w:t>
        </w:r>
      </w:hyperlink>
      <w:r>
        <w:rPr>
          <w:rFonts w:ascii="Arial" w:hAnsi="Arial" w:cs="Arial"/>
          <w:color w:val="373D3F"/>
          <w:sz w:val="27"/>
          <w:szCs w:val="27"/>
        </w:rPr>
        <w:t> (2013)</w:t>
      </w:r>
    </w:p>
    <w:p w14:paraId="560A63D5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72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Exceptions and Admissibility</w:t>
        </w:r>
      </w:hyperlink>
    </w:p>
    <w:p w14:paraId="67A4B326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73" w:anchor="chapter-57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Harris v. New York</w:t>
        </w:r>
      </w:hyperlink>
      <w:r>
        <w:rPr>
          <w:rFonts w:ascii="Arial" w:hAnsi="Arial" w:cs="Arial"/>
          <w:color w:val="373D3F"/>
          <w:sz w:val="27"/>
          <w:szCs w:val="27"/>
        </w:rPr>
        <w:t> (1971)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74" w:anchor="chapter-57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Oregon v. Elstad</w:t>
        </w:r>
      </w:hyperlink>
      <w:r>
        <w:rPr>
          <w:rFonts w:ascii="Arial" w:hAnsi="Arial" w:cs="Arial"/>
          <w:color w:val="373D3F"/>
          <w:sz w:val="27"/>
          <w:szCs w:val="27"/>
        </w:rPr>
        <w:t> (1985)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75" w:anchor="chapter-57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Missouri v. Seibert</w:t>
        </w:r>
      </w:hyperlink>
      <w:r>
        <w:rPr>
          <w:rFonts w:ascii="Arial" w:hAnsi="Arial" w:cs="Arial"/>
          <w:color w:val="373D3F"/>
          <w:sz w:val="27"/>
          <w:szCs w:val="27"/>
        </w:rPr>
        <w:t> (2004)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76" w:anchor="chapter-57-section-4" w:history="1">
        <w:r>
          <w:rPr>
            <w:rStyle w:val="Hyperlink"/>
            <w:rFonts w:ascii="Arial" w:hAnsi="Arial" w:cs="Arial"/>
            <w:i/>
            <w:iCs/>
            <w:color w:val="000000"/>
          </w:rPr>
          <w:t>New York v. Harris</w:t>
        </w:r>
      </w:hyperlink>
      <w:r>
        <w:rPr>
          <w:rFonts w:ascii="Arial" w:hAnsi="Arial" w:cs="Arial"/>
          <w:color w:val="373D3F"/>
          <w:sz w:val="27"/>
          <w:szCs w:val="27"/>
        </w:rPr>
        <w:t> (1990)</w:t>
      </w:r>
    </w:p>
    <w:p w14:paraId="3479B1AA" w14:textId="77777777" w:rsidR="00A25632" w:rsidRDefault="00A25632" w:rsidP="00A25632">
      <w:pPr>
        <w:pStyle w:val="Heading2"/>
      </w:pPr>
      <w:r>
        <w:rPr>
          <w:b/>
          <w:bCs/>
        </w:rPr>
        <w:t>Investigatory Methods</w:t>
      </w:r>
    </w:p>
    <w:p w14:paraId="3BA1A013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77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Gathering Evidence from the Body</w:t>
        </w:r>
      </w:hyperlink>
    </w:p>
    <w:p w14:paraId="4286C029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78" w:anchor="chapter-61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Rochin v. California</w:t>
        </w:r>
      </w:hyperlink>
      <w:r>
        <w:rPr>
          <w:rFonts w:ascii="Arial" w:hAnsi="Arial" w:cs="Arial"/>
          <w:color w:val="373D3F"/>
          <w:sz w:val="27"/>
          <w:szCs w:val="27"/>
        </w:rPr>
        <w:t> (1952)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79" w:anchor="chapter-61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Winston v. Lee</w:t>
        </w:r>
      </w:hyperlink>
      <w:r>
        <w:rPr>
          <w:rFonts w:ascii="Arial" w:hAnsi="Arial" w:cs="Arial"/>
          <w:color w:val="373D3F"/>
          <w:sz w:val="27"/>
          <w:szCs w:val="27"/>
        </w:rPr>
        <w:t> (1985)</w:t>
      </w:r>
    </w:p>
    <w:p w14:paraId="4686B4C5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80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Identification Methods</w:t>
        </w:r>
      </w:hyperlink>
    </w:p>
    <w:p w14:paraId="38D1B52B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81" w:anchor="chapter-63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Hayes v. Florida</w:t>
        </w:r>
      </w:hyperlink>
      <w:r>
        <w:rPr>
          <w:rFonts w:ascii="Arial" w:hAnsi="Arial" w:cs="Arial"/>
          <w:color w:val="373D3F"/>
          <w:sz w:val="27"/>
          <w:szCs w:val="27"/>
        </w:rPr>
        <w:t> (1985)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82" w:anchor="chapter-63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United States v. Dionisio</w:t>
        </w:r>
      </w:hyperlink>
      <w:r>
        <w:rPr>
          <w:rFonts w:ascii="Arial" w:hAnsi="Arial" w:cs="Arial"/>
          <w:color w:val="373D3F"/>
          <w:sz w:val="27"/>
          <w:szCs w:val="27"/>
        </w:rPr>
        <w:t> (1973)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83" w:anchor="chapter-63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United States v. Wade</w:t>
        </w:r>
      </w:hyperlink>
      <w:r>
        <w:rPr>
          <w:rFonts w:ascii="Arial" w:hAnsi="Arial" w:cs="Arial"/>
          <w:color w:val="373D3F"/>
          <w:sz w:val="27"/>
          <w:szCs w:val="27"/>
        </w:rPr>
        <w:t> (1967)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84" w:anchor="chapter-63-section-4" w:history="1">
        <w:r>
          <w:rPr>
            <w:rStyle w:val="Hyperlink"/>
            <w:rFonts w:ascii="Arial" w:hAnsi="Arial" w:cs="Arial"/>
            <w:i/>
            <w:iCs/>
            <w:color w:val="000000"/>
          </w:rPr>
          <w:t>Kirby v. Illinois</w:t>
        </w:r>
      </w:hyperlink>
      <w:r>
        <w:rPr>
          <w:rFonts w:ascii="Arial" w:hAnsi="Arial" w:cs="Arial"/>
          <w:color w:val="373D3F"/>
          <w:sz w:val="27"/>
          <w:szCs w:val="27"/>
        </w:rPr>
        <w:t> (1972)</w:t>
      </w:r>
    </w:p>
    <w:p w14:paraId="60201706" w14:textId="77777777" w:rsidR="00A25632" w:rsidRDefault="00A25632" w:rsidP="00A25632">
      <w:pPr>
        <w:pStyle w:val="Heading2"/>
      </w:pPr>
      <w:r>
        <w:rPr>
          <w:b/>
          <w:bCs/>
        </w:rPr>
        <w:t>Sixth Amendment</w:t>
      </w:r>
    </w:p>
    <w:p w14:paraId="4A202A4E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85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Right to Confront Witnesses</w:t>
        </w:r>
      </w:hyperlink>
    </w:p>
    <w:p w14:paraId="4F03C61B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86" w:anchor="chapter-65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Pointer v. Texas</w:t>
        </w:r>
      </w:hyperlink>
      <w:r>
        <w:rPr>
          <w:rFonts w:ascii="Arial" w:hAnsi="Arial" w:cs="Arial"/>
          <w:color w:val="373D3F"/>
          <w:sz w:val="27"/>
          <w:szCs w:val="27"/>
        </w:rPr>
        <w:t> (1965)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87" w:anchor="chapter-65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Illinois v. Allen</w:t>
        </w:r>
      </w:hyperlink>
      <w:r>
        <w:rPr>
          <w:rFonts w:ascii="Arial" w:hAnsi="Arial" w:cs="Arial"/>
          <w:color w:val="373D3F"/>
          <w:sz w:val="27"/>
          <w:szCs w:val="27"/>
        </w:rPr>
        <w:t> (1970)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88" w:anchor="chapter-65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Estelle v. Williams</w:t>
        </w:r>
      </w:hyperlink>
      <w:r>
        <w:rPr>
          <w:rFonts w:ascii="Arial" w:hAnsi="Arial" w:cs="Arial"/>
          <w:color w:val="373D3F"/>
          <w:sz w:val="27"/>
          <w:szCs w:val="27"/>
        </w:rPr>
        <w:t> (1976)</w:t>
      </w:r>
    </w:p>
    <w:p w14:paraId="5ED3D67E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89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Right to Counsel</w:t>
        </w:r>
      </w:hyperlink>
    </w:p>
    <w:p w14:paraId="7FD8940F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90" w:anchor="chapter-67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Powell v. Alabama</w:t>
        </w:r>
      </w:hyperlink>
      <w:r>
        <w:rPr>
          <w:rFonts w:ascii="Arial" w:hAnsi="Arial" w:cs="Arial"/>
          <w:color w:val="373D3F"/>
          <w:sz w:val="27"/>
          <w:szCs w:val="27"/>
        </w:rPr>
        <w:t> (1932)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91" w:anchor="chapter-67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Betts v. Brady</w:t>
        </w:r>
      </w:hyperlink>
      <w:r>
        <w:rPr>
          <w:rFonts w:ascii="Arial" w:hAnsi="Arial" w:cs="Arial"/>
          <w:color w:val="373D3F"/>
          <w:sz w:val="27"/>
          <w:szCs w:val="27"/>
        </w:rPr>
        <w:t> (1942)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92" w:anchor="chapter-67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Gideon v. Wainwright</w:t>
        </w:r>
      </w:hyperlink>
      <w:r>
        <w:rPr>
          <w:rFonts w:ascii="Arial" w:hAnsi="Arial" w:cs="Arial"/>
          <w:color w:val="373D3F"/>
          <w:sz w:val="27"/>
          <w:szCs w:val="27"/>
        </w:rPr>
        <w:t> (1963)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93" w:anchor="chapter-67-section-4" w:history="1">
        <w:r>
          <w:rPr>
            <w:rStyle w:val="Hyperlink"/>
            <w:rFonts w:ascii="Arial" w:hAnsi="Arial" w:cs="Arial"/>
            <w:i/>
            <w:iCs/>
            <w:color w:val="000000"/>
          </w:rPr>
          <w:t>Argersinger v. Hamlin</w:t>
        </w:r>
      </w:hyperlink>
      <w:r>
        <w:rPr>
          <w:rFonts w:ascii="Arial" w:hAnsi="Arial" w:cs="Arial"/>
          <w:color w:val="373D3F"/>
          <w:sz w:val="27"/>
          <w:szCs w:val="27"/>
        </w:rPr>
        <w:t> (1972)</w:t>
      </w:r>
    </w:p>
    <w:p w14:paraId="32B5000E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94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Effectiveness of Counsel</w:t>
        </w:r>
      </w:hyperlink>
    </w:p>
    <w:p w14:paraId="64CFF59F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95" w:anchor="chapter-69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 xml:space="preserve">United States v. </w:t>
        </w:r>
        <w:proofErr w:type="spellStart"/>
        <w:r>
          <w:rPr>
            <w:rStyle w:val="Hyperlink"/>
            <w:rFonts w:ascii="Arial" w:hAnsi="Arial" w:cs="Arial"/>
            <w:i/>
            <w:iCs/>
            <w:color w:val="000000"/>
          </w:rPr>
          <w:t>Cronic</w:t>
        </w:r>
        <w:proofErr w:type="spellEnd"/>
      </w:hyperlink>
      <w:r>
        <w:rPr>
          <w:rFonts w:ascii="Arial" w:hAnsi="Arial" w:cs="Arial"/>
          <w:color w:val="373D3F"/>
          <w:sz w:val="27"/>
          <w:szCs w:val="27"/>
        </w:rPr>
        <w:t> (1984)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96" w:anchor="chapter-69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Strickland v. Washington</w:t>
        </w:r>
      </w:hyperlink>
      <w:r>
        <w:rPr>
          <w:rFonts w:ascii="Arial" w:hAnsi="Arial" w:cs="Arial"/>
          <w:color w:val="373D3F"/>
          <w:sz w:val="27"/>
          <w:szCs w:val="27"/>
        </w:rPr>
        <w:t> (1984)</w:t>
      </w:r>
    </w:p>
    <w:p w14:paraId="190EBB1E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97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Speedy and Public Trial</w:t>
        </w:r>
      </w:hyperlink>
    </w:p>
    <w:p w14:paraId="652D2605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98" w:anchor="chapter-71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United States v. Marion</w:t>
        </w:r>
      </w:hyperlink>
      <w:r>
        <w:rPr>
          <w:rFonts w:ascii="Arial" w:hAnsi="Arial" w:cs="Arial"/>
          <w:color w:val="373D3F"/>
          <w:sz w:val="27"/>
          <w:szCs w:val="27"/>
        </w:rPr>
        <w:t> (1971)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99" w:anchor="chapter-71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Barker v. Wingo</w:t>
        </w:r>
      </w:hyperlink>
      <w:r>
        <w:rPr>
          <w:rFonts w:ascii="Arial" w:hAnsi="Arial" w:cs="Arial"/>
          <w:color w:val="373D3F"/>
          <w:sz w:val="27"/>
          <w:szCs w:val="27"/>
        </w:rPr>
        <w:t> (1972)</w:t>
      </w:r>
    </w:p>
    <w:p w14:paraId="10186988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00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Juries and Fair Trials</w:t>
        </w:r>
      </w:hyperlink>
    </w:p>
    <w:p w14:paraId="13954679" w14:textId="77777777" w:rsid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01" w:anchor="chapter-73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Duncan v. Louisiana</w:t>
        </w:r>
      </w:hyperlink>
      <w:r>
        <w:rPr>
          <w:rFonts w:ascii="Arial" w:hAnsi="Arial" w:cs="Arial"/>
          <w:color w:val="373D3F"/>
          <w:sz w:val="27"/>
          <w:szCs w:val="27"/>
        </w:rPr>
        <w:t> (1968)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02" w:anchor="chapter-73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Batson v. Kentucky</w:t>
        </w:r>
      </w:hyperlink>
      <w:r>
        <w:rPr>
          <w:rFonts w:ascii="Arial" w:hAnsi="Arial" w:cs="Arial"/>
          <w:color w:val="373D3F"/>
          <w:sz w:val="27"/>
          <w:szCs w:val="27"/>
        </w:rPr>
        <w:t> (1986)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03" w:anchor="chapter-73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Georgia v. McCollum Et Al.</w:t>
        </w:r>
      </w:hyperlink>
      <w:r>
        <w:rPr>
          <w:rFonts w:ascii="Arial" w:hAnsi="Arial" w:cs="Arial"/>
          <w:color w:val="373D3F"/>
          <w:sz w:val="27"/>
          <w:szCs w:val="27"/>
        </w:rPr>
        <w:t> (1992)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04" w:anchor="chapter-73-section-4" w:history="1">
        <w:r>
          <w:rPr>
            <w:rStyle w:val="Hyperlink"/>
            <w:rFonts w:ascii="Arial" w:hAnsi="Arial" w:cs="Arial"/>
            <w:i/>
            <w:iCs/>
            <w:color w:val="000000"/>
          </w:rPr>
          <w:t>J.E.B. v. Alabama ex rel. T. B.</w:t>
        </w:r>
      </w:hyperlink>
      <w:r>
        <w:rPr>
          <w:rFonts w:ascii="Arial" w:hAnsi="Arial" w:cs="Arial"/>
          <w:color w:val="373D3F"/>
          <w:sz w:val="27"/>
          <w:szCs w:val="27"/>
        </w:rPr>
        <w:t> (1994)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05" w:anchor="chapter-73-section-5" w:history="1">
        <w:r>
          <w:rPr>
            <w:rStyle w:val="Hyperlink"/>
            <w:rFonts w:ascii="Arial" w:hAnsi="Arial" w:cs="Arial"/>
            <w:i/>
            <w:iCs/>
            <w:color w:val="000000"/>
          </w:rPr>
          <w:t>Foster v. Chatman</w:t>
        </w:r>
      </w:hyperlink>
      <w:r>
        <w:rPr>
          <w:rFonts w:ascii="Arial" w:hAnsi="Arial" w:cs="Arial"/>
          <w:color w:val="373D3F"/>
          <w:sz w:val="27"/>
          <w:szCs w:val="27"/>
        </w:rPr>
        <w:t> (2016)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06" w:anchor="chapter-73-section-6" w:history="1">
        <w:r>
          <w:rPr>
            <w:rStyle w:val="Hyperlink"/>
            <w:rFonts w:ascii="Arial" w:hAnsi="Arial" w:cs="Arial"/>
            <w:i/>
            <w:iCs/>
            <w:color w:val="000000"/>
          </w:rPr>
          <w:t>Sheppard v. Maxwell</w:t>
        </w:r>
      </w:hyperlink>
      <w:r>
        <w:rPr>
          <w:rFonts w:ascii="Arial" w:hAnsi="Arial" w:cs="Arial"/>
          <w:color w:val="373D3F"/>
          <w:sz w:val="27"/>
          <w:szCs w:val="27"/>
        </w:rPr>
        <w:t> (1966)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07" w:anchor="chapter-73-section-7" w:history="1">
        <w:r>
          <w:rPr>
            <w:rStyle w:val="Hyperlink"/>
            <w:rFonts w:ascii="Arial" w:hAnsi="Arial" w:cs="Arial"/>
            <w:i/>
            <w:iCs/>
            <w:color w:val="000000"/>
          </w:rPr>
          <w:t>Peña-Rodriguez v. Colorado</w:t>
        </w:r>
      </w:hyperlink>
      <w:r>
        <w:rPr>
          <w:rFonts w:ascii="Arial" w:hAnsi="Arial" w:cs="Arial"/>
          <w:color w:val="373D3F"/>
          <w:sz w:val="27"/>
          <w:szCs w:val="27"/>
        </w:rPr>
        <w:t> (2017)</w:t>
      </w:r>
    </w:p>
    <w:p w14:paraId="60BD4F0C" w14:textId="77777777" w:rsidR="00A25632" w:rsidRDefault="00A25632" w:rsidP="00A25632">
      <w:pPr>
        <w:pStyle w:val="Heading2"/>
      </w:pPr>
      <w:r>
        <w:rPr>
          <w:b/>
          <w:bCs/>
        </w:rPr>
        <w:t>Eighth Amendment</w:t>
      </w:r>
    </w:p>
    <w:p w14:paraId="598E56F3" w14:textId="77777777" w:rsidR="00A25632" w:rsidRDefault="00A25632" w:rsidP="00A25632">
      <w:pPr>
        <w:pStyle w:val="Heading3"/>
        <w:shd w:val="clear" w:color="auto" w:fill="FFFFFF"/>
        <w:spacing w:before="624" w:beforeAutospacing="0" w:after="240" w:afterAutospacing="0" w:line="288" w:lineRule="atLeast"/>
        <w:ind w:left="249"/>
        <w:rPr>
          <w:rFonts w:ascii="Raleway" w:hAnsi="Raleway" w:cs="Arial"/>
          <w:b w:val="0"/>
          <w:bCs w:val="0"/>
          <w:color w:val="003180"/>
          <w:sz w:val="34"/>
          <w:szCs w:val="34"/>
        </w:rPr>
      </w:pPr>
      <w:hyperlink r:id="rId108" w:history="1">
        <w:r>
          <w:rPr>
            <w:rStyle w:val="Hyperlink"/>
            <w:rFonts w:ascii="Raleway" w:hAnsi="Raleway" w:cs="Arial"/>
            <w:b w:val="0"/>
            <w:bCs w:val="0"/>
            <w:color w:val="000000"/>
            <w:sz w:val="34"/>
            <w:szCs w:val="34"/>
          </w:rPr>
          <w:t>Cruel and Unusual Punishment</w:t>
        </w:r>
      </w:hyperlink>
    </w:p>
    <w:p w14:paraId="3D43D3BB" w14:textId="30ABF791" w:rsidR="00664A26" w:rsidRPr="00A25632" w:rsidRDefault="00A25632" w:rsidP="00A25632">
      <w:pPr>
        <w:pStyle w:val="NormalWeb"/>
        <w:shd w:val="clear" w:color="auto" w:fill="FFFFFF"/>
        <w:spacing w:before="360" w:beforeAutospacing="0" w:after="0" w:afterAutospacing="0"/>
        <w:ind w:left="499"/>
        <w:rPr>
          <w:rFonts w:ascii="Arial" w:hAnsi="Arial" w:cs="Arial"/>
          <w:color w:val="373D3F"/>
          <w:sz w:val="27"/>
          <w:szCs w:val="27"/>
        </w:rPr>
      </w:pPr>
      <w:hyperlink r:id="rId109" w:anchor="chapter-75-section-1" w:history="1">
        <w:r>
          <w:rPr>
            <w:rStyle w:val="Hyperlink"/>
            <w:rFonts w:ascii="Arial" w:hAnsi="Arial" w:cs="Arial"/>
            <w:i/>
            <w:iCs/>
            <w:color w:val="000000"/>
          </w:rPr>
          <w:t>Solem v. Helm</w:t>
        </w:r>
      </w:hyperlink>
      <w:r>
        <w:rPr>
          <w:rFonts w:ascii="Arial" w:hAnsi="Arial" w:cs="Arial"/>
          <w:color w:val="373D3F"/>
          <w:sz w:val="27"/>
          <w:szCs w:val="27"/>
        </w:rPr>
        <w:t> (1983)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0" w:anchor="chapter-75-section-2" w:history="1">
        <w:r>
          <w:rPr>
            <w:rStyle w:val="Hyperlink"/>
            <w:rFonts w:ascii="Arial" w:hAnsi="Arial" w:cs="Arial"/>
            <w:i/>
            <w:iCs/>
            <w:color w:val="000000"/>
          </w:rPr>
          <w:t>Furman v. Georgia</w:t>
        </w:r>
      </w:hyperlink>
      <w:r>
        <w:rPr>
          <w:rFonts w:ascii="Arial" w:hAnsi="Arial" w:cs="Arial"/>
          <w:color w:val="373D3F"/>
          <w:sz w:val="27"/>
          <w:szCs w:val="27"/>
        </w:rPr>
        <w:t> (1972)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1" w:anchor="chapter-75-section-3" w:history="1">
        <w:r>
          <w:rPr>
            <w:rStyle w:val="Hyperlink"/>
            <w:rFonts w:ascii="Arial" w:hAnsi="Arial" w:cs="Arial"/>
            <w:i/>
            <w:iCs/>
            <w:color w:val="000000"/>
          </w:rPr>
          <w:t>Gregg v. Georgia</w:t>
        </w:r>
      </w:hyperlink>
      <w:r>
        <w:rPr>
          <w:rFonts w:ascii="Arial" w:hAnsi="Arial" w:cs="Arial"/>
          <w:color w:val="373D3F"/>
          <w:sz w:val="27"/>
          <w:szCs w:val="27"/>
        </w:rPr>
        <w:t> (1976)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2" w:anchor="chapter-75-section-4" w:history="1">
        <w:r>
          <w:rPr>
            <w:rStyle w:val="Hyperlink"/>
            <w:rFonts w:ascii="Arial" w:hAnsi="Arial" w:cs="Arial"/>
            <w:i/>
            <w:iCs/>
            <w:color w:val="000000"/>
          </w:rPr>
          <w:t xml:space="preserve">Donald P. Roper, Superintendent, Potosi Correctional Center v. Christopher </w:t>
        </w:r>
        <w:r>
          <w:rPr>
            <w:rStyle w:val="Hyperlink"/>
            <w:rFonts w:ascii="Arial" w:hAnsi="Arial" w:cs="Arial"/>
            <w:i/>
            <w:iCs/>
            <w:color w:val="000000"/>
          </w:rPr>
          <w:lastRenderedPageBreak/>
          <w:t>Simmons</w:t>
        </w:r>
      </w:hyperlink>
      <w:r>
        <w:rPr>
          <w:rFonts w:ascii="Arial" w:hAnsi="Arial" w:cs="Arial"/>
          <w:color w:val="373D3F"/>
          <w:sz w:val="27"/>
          <w:szCs w:val="27"/>
        </w:rPr>
        <w:t> (2005)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3" w:anchor="chapter-75-section-5" w:history="1">
        <w:r>
          <w:rPr>
            <w:rStyle w:val="Hyperlink"/>
            <w:rFonts w:ascii="Arial" w:hAnsi="Arial" w:cs="Arial"/>
            <w:i/>
            <w:iCs/>
            <w:color w:val="000000"/>
          </w:rPr>
          <w:t>Kansas v. Marsh</w:t>
        </w:r>
      </w:hyperlink>
      <w:r>
        <w:rPr>
          <w:rFonts w:ascii="Arial" w:hAnsi="Arial" w:cs="Arial"/>
          <w:color w:val="373D3F"/>
          <w:sz w:val="27"/>
          <w:szCs w:val="27"/>
        </w:rPr>
        <w:t> (2006)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4" w:anchor="chapter-75-section-6" w:history="1">
        <w:r>
          <w:rPr>
            <w:rStyle w:val="Hyperlink"/>
            <w:rFonts w:ascii="Arial" w:hAnsi="Arial" w:cs="Arial"/>
            <w:i/>
            <w:iCs/>
            <w:color w:val="000000"/>
          </w:rPr>
          <w:t>Baze v. Rees</w:t>
        </w:r>
      </w:hyperlink>
      <w:r>
        <w:rPr>
          <w:rFonts w:ascii="Arial" w:hAnsi="Arial" w:cs="Arial"/>
          <w:color w:val="373D3F"/>
          <w:sz w:val="27"/>
          <w:szCs w:val="27"/>
        </w:rPr>
        <w:t> (2008)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5" w:anchor="chapter-75-section-7" w:history="1">
        <w:r>
          <w:rPr>
            <w:rStyle w:val="Hyperlink"/>
            <w:rFonts w:ascii="Arial" w:hAnsi="Arial" w:cs="Arial"/>
            <w:i/>
            <w:iCs/>
            <w:color w:val="000000"/>
          </w:rPr>
          <w:t>Kennedy v. Louisiana</w:t>
        </w:r>
      </w:hyperlink>
      <w:r>
        <w:rPr>
          <w:rFonts w:ascii="Arial" w:hAnsi="Arial" w:cs="Arial"/>
          <w:color w:val="373D3F"/>
          <w:sz w:val="27"/>
          <w:szCs w:val="27"/>
        </w:rPr>
        <w:t> (2008)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6" w:anchor="chapter-75-section-8" w:history="1">
        <w:r>
          <w:rPr>
            <w:rStyle w:val="Hyperlink"/>
            <w:rFonts w:ascii="Arial" w:hAnsi="Arial" w:cs="Arial"/>
            <w:i/>
            <w:iCs/>
            <w:color w:val="000000"/>
          </w:rPr>
          <w:t>Atkins v. Virginia</w:t>
        </w:r>
      </w:hyperlink>
      <w:r>
        <w:rPr>
          <w:rFonts w:ascii="Arial" w:hAnsi="Arial" w:cs="Arial"/>
          <w:color w:val="373D3F"/>
          <w:sz w:val="27"/>
          <w:szCs w:val="27"/>
        </w:rPr>
        <w:t> (2002)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7" w:anchor="chapter-75-section-9" w:history="1">
        <w:r>
          <w:rPr>
            <w:rStyle w:val="Hyperlink"/>
            <w:rFonts w:ascii="Arial" w:hAnsi="Arial" w:cs="Arial"/>
            <w:i/>
            <w:iCs/>
            <w:color w:val="000000"/>
          </w:rPr>
          <w:t>Glossip v. Gross</w:t>
        </w:r>
      </w:hyperlink>
      <w:r>
        <w:rPr>
          <w:rFonts w:ascii="Arial" w:hAnsi="Arial" w:cs="Arial"/>
          <w:color w:val="373D3F"/>
          <w:sz w:val="27"/>
          <w:szCs w:val="27"/>
        </w:rPr>
        <w:t> (2015)</w:t>
      </w:r>
      <w:r>
        <w:rPr>
          <w:rFonts w:ascii="Arial" w:hAnsi="Arial" w:cs="Arial"/>
          <w:color w:val="373D3F"/>
          <w:sz w:val="27"/>
          <w:szCs w:val="27"/>
        </w:rPr>
        <w:br/>
      </w:r>
      <w:hyperlink r:id="rId118" w:anchor="chapter-75-section-10" w:history="1">
        <w:r>
          <w:rPr>
            <w:rStyle w:val="Hyperlink"/>
            <w:rFonts w:ascii="Arial" w:hAnsi="Arial" w:cs="Arial"/>
            <w:i/>
            <w:iCs/>
            <w:color w:val="000000"/>
          </w:rPr>
          <w:t>City of Grants Pass v. Johnson</w:t>
        </w:r>
      </w:hyperlink>
      <w:r>
        <w:rPr>
          <w:rFonts w:ascii="Arial" w:hAnsi="Arial" w:cs="Arial"/>
          <w:color w:val="373D3F"/>
          <w:sz w:val="27"/>
          <w:szCs w:val="27"/>
        </w:rPr>
        <w:t> (2024)</w:t>
      </w:r>
    </w:p>
    <w:sectPr w:rsidR="00664A26" w:rsidRPr="00A25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7C"/>
    <w:rsid w:val="00127396"/>
    <w:rsid w:val="00253AB4"/>
    <w:rsid w:val="002E1074"/>
    <w:rsid w:val="004C63AD"/>
    <w:rsid w:val="00513FA9"/>
    <w:rsid w:val="005C04CA"/>
    <w:rsid w:val="00664A26"/>
    <w:rsid w:val="0082157F"/>
    <w:rsid w:val="0094060A"/>
    <w:rsid w:val="00A25632"/>
    <w:rsid w:val="00D102E1"/>
    <w:rsid w:val="00FB0AB9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127F"/>
  <w15:chartTrackingRefBased/>
  <w15:docId w15:val="{F0E51227-F15B-4D38-883C-B194A86B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4A26"/>
    <w:pPr>
      <w:spacing w:after="0" w:line="288" w:lineRule="atLeast"/>
      <w:outlineLvl w:val="0"/>
    </w:pPr>
    <w:rPr>
      <w:rFonts w:ascii="Raleway" w:eastAsia="Times New Roman" w:hAnsi="Raleway" w:cs="Times New Roman"/>
      <w:color w:val="003180"/>
      <w:kern w:val="36"/>
      <w:sz w:val="60"/>
      <w:szCs w:val="6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64A26"/>
    <w:pPr>
      <w:pBdr>
        <w:bottom w:val="single" w:sz="6" w:space="0" w:color="auto"/>
      </w:pBdr>
      <w:shd w:val="clear" w:color="auto" w:fill="FFFFFF"/>
      <w:spacing w:before="300" w:after="0" w:line="288" w:lineRule="atLeast"/>
      <w:outlineLvl w:val="1"/>
    </w:pPr>
    <w:rPr>
      <w:rFonts w:ascii="Raleway" w:eastAsia="Times New Roman" w:hAnsi="Raleway" w:cs="Arial"/>
      <w:color w:val="003180"/>
      <w:kern w:val="0"/>
      <w:sz w:val="41"/>
      <w:szCs w:val="41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664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67C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4A26"/>
    <w:rPr>
      <w:rFonts w:ascii="Raleway" w:eastAsia="Times New Roman" w:hAnsi="Raleway" w:cs="Times New Roman"/>
      <w:color w:val="003180"/>
      <w:kern w:val="36"/>
      <w:sz w:val="60"/>
      <w:szCs w:val="6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64A26"/>
    <w:rPr>
      <w:rFonts w:ascii="Raleway" w:eastAsia="Times New Roman" w:hAnsi="Raleway" w:cs="Arial"/>
      <w:color w:val="003180"/>
      <w:kern w:val="0"/>
      <w:sz w:val="41"/>
      <w:szCs w:val="41"/>
      <w:shd w:val="clear" w:color="auto" w:fill="FFFFFF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64A2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66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25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pen.oregonstate.education/rightsoftheaccused/chapter/exclusionary-rule-exceptions/" TargetMode="External"/><Relationship Id="rId117" Type="http://schemas.openxmlformats.org/officeDocument/2006/relationships/hyperlink" Target="https://open.oregonstate.education/rightsoftheaccused/chapter/cruel-and-unusual-punishment/" TargetMode="External"/><Relationship Id="rId21" Type="http://schemas.openxmlformats.org/officeDocument/2006/relationships/hyperlink" Target="https://open.oregonstate.education/rightsoftheaccused/chapter/other-places-searched/" TargetMode="External"/><Relationship Id="rId42" Type="http://schemas.openxmlformats.org/officeDocument/2006/relationships/hyperlink" Target="https://open.oregonstate.education/rightsoftheaccused/chapter/loss-evidence-searches/" TargetMode="External"/><Relationship Id="rId47" Type="http://schemas.openxmlformats.org/officeDocument/2006/relationships/hyperlink" Target="https://open.oregonstate.education/rightsoftheaccused/chapter/safety-searches/" TargetMode="External"/><Relationship Id="rId63" Type="http://schemas.openxmlformats.org/officeDocument/2006/relationships/hyperlink" Target="https://open.oregonstate.education/rightsoftheaccused/chapter/protecting-privilege/" TargetMode="External"/><Relationship Id="rId68" Type="http://schemas.openxmlformats.org/officeDocument/2006/relationships/hyperlink" Target="https://open.oregonstate.education/rightsoftheaccused/chapter/interrogation/" TargetMode="External"/><Relationship Id="rId84" Type="http://schemas.openxmlformats.org/officeDocument/2006/relationships/hyperlink" Target="https://open.oregonstate.education/rightsoftheaccused/chapter/identification-methods/" TargetMode="External"/><Relationship Id="rId89" Type="http://schemas.openxmlformats.org/officeDocument/2006/relationships/hyperlink" Target="https://open.oregonstate.education/rightsoftheaccused/chapter/right-to-counsel/" TargetMode="External"/><Relationship Id="rId112" Type="http://schemas.openxmlformats.org/officeDocument/2006/relationships/hyperlink" Target="https://open.oregonstate.education/rightsoftheaccused/chapter/cruel-and-unusual-punishment/" TargetMode="External"/><Relationship Id="rId16" Type="http://schemas.openxmlformats.org/officeDocument/2006/relationships/hyperlink" Target="https://open.oregonstate.education/rightsoftheaccused/chapter/other-places-searched/" TargetMode="External"/><Relationship Id="rId107" Type="http://schemas.openxmlformats.org/officeDocument/2006/relationships/hyperlink" Target="https://open.oregonstate.education/rightsoftheaccused/chapter/juries-and-fair-trials/" TargetMode="External"/><Relationship Id="rId11" Type="http://schemas.openxmlformats.org/officeDocument/2006/relationships/hyperlink" Target="https://open.oregonstate.education/rightsoftheaccused/chapter/establishing-probable-cause/" TargetMode="External"/><Relationship Id="rId32" Type="http://schemas.openxmlformats.org/officeDocument/2006/relationships/hyperlink" Target="https://open.oregonstate.education/rightsoftheaccused/chapter/plain-view/" TargetMode="External"/><Relationship Id="rId37" Type="http://schemas.openxmlformats.org/officeDocument/2006/relationships/hyperlink" Target="https://open.oregonstate.education/rightsoftheaccused/chapter/electronic-searches/" TargetMode="External"/><Relationship Id="rId53" Type="http://schemas.openxmlformats.org/officeDocument/2006/relationships/hyperlink" Target="https://open.oregonstate.education/rightsoftheaccused/chapter/safety-searches/" TargetMode="External"/><Relationship Id="rId58" Type="http://schemas.openxmlformats.org/officeDocument/2006/relationships/hyperlink" Target="https://open.oregonstate.education/rightsoftheaccused/chapter/consent-searches/" TargetMode="External"/><Relationship Id="rId74" Type="http://schemas.openxmlformats.org/officeDocument/2006/relationships/hyperlink" Target="https://open.oregonstate.education/rightsoftheaccused/chapter/exceptions-and-admissibility/" TargetMode="External"/><Relationship Id="rId79" Type="http://schemas.openxmlformats.org/officeDocument/2006/relationships/hyperlink" Target="https://open.oregonstate.education/rightsoftheaccused/chapter/gathering-evidence/" TargetMode="External"/><Relationship Id="rId102" Type="http://schemas.openxmlformats.org/officeDocument/2006/relationships/hyperlink" Target="https://open.oregonstate.education/rightsoftheaccused/chapter/juries-and-fair-trials/" TargetMode="External"/><Relationship Id="rId5" Type="http://schemas.openxmlformats.org/officeDocument/2006/relationships/hyperlink" Target="https://open.oregonstate.education/rightsoftheaccused/chapter/incorporation-rights/" TargetMode="External"/><Relationship Id="rId90" Type="http://schemas.openxmlformats.org/officeDocument/2006/relationships/hyperlink" Target="https://open.oregonstate.education/rightsoftheaccused/chapter/right-to-counsel/" TargetMode="External"/><Relationship Id="rId95" Type="http://schemas.openxmlformats.org/officeDocument/2006/relationships/hyperlink" Target="https://open.oregonstate.education/rightsoftheaccused/chapter/effectiveness-of-counsel/" TargetMode="External"/><Relationship Id="rId22" Type="http://schemas.openxmlformats.org/officeDocument/2006/relationships/hyperlink" Target="https://open.oregonstate.education/rightsoftheaccused/chapter/other-places-searched/" TargetMode="External"/><Relationship Id="rId27" Type="http://schemas.openxmlformats.org/officeDocument/2006/relationships/hyperlink" Target="https://open.oregonstate.education/rightsoftheaccused/chapter/exclusionary-rule-exceptions/" TargetMode="External"/><Relationship Id="rId43" Type="http://schemas.openxmlformats.org/officeDocument/2006/relationships/hyperlink" Target="https://open.oregonstate.education/rightsoftheaccused/chapter/loss-evidence-searches/" TargetMode="External"/><Relationship Id="rId48" Type="http://schemas.openxmlformats.org/officeDocument/2006/relationships/hyperlink" Target="https://open.oregonstate.education/rightsoftheaccused/chapter/safety-searches/" TargetMode="External"/><Relationship Id="rId64" Type="http://schemas.openxmlformats.org/officeDocument/2006/relationships/hyperlink" Target="https://open.oregonstate.education/rightsoftheaccused/chapter/protecting-privilege/" TargetMode="External"/><Relationship Id="rId69" Type="http://schemas.openxmlformats.org/officeDocument/2006/relationships/hyperlink" Target="https://open.oregonstate.education/rightsoftheaccused/chapter/custody/" TargetMode="External"/><Relationship Id="rId113" Type="http://schemas.openxmlformats.org/officeDocument/2006/relationships/hyperlink" Target="https://open.oregonstate.education/rightsoftheaccused/chapter/cruel-and-unusual-punishment/" TargetMode="External"/><Relationship Id="rId118" Type="http://schemas.openxmlformats.org/officeDocument/2006/relationships/hyperlink" Target="https://open.oregonstate.education/rightsoftheaccused/chapter/cruel-and-unusual-punishment/" TargetMode="External"/><Relationship Id="rId80" Type="http://schemas.openxmlformats.org/officeDocument/2006/relationships/hyperlink" Target="https://open.oregonstate.education/rightsoftheaccused/chapter/identification-methods/" TargetMode="External"/><Relationship Id="rId85" Type="http://schemas.openxmlformats.org/officeDocument/2006/relationships/hyperlink" Target="https://open.oregonstate.education/rightsoftheaccused/chapter/right-to-confront-witnesses/" TargetMode="External"/><Relationship Id="rId12" Type="http://schemas.openxmlformats.org/officeDocument/2006/relationships/hyperlink" Target="https://open.oregonstate.education/rightsoftheaccused/chapter/establishing-probable-cause/" TargetMode="External"/><Relationship Id="rId17" Type="http://schemas.openxmlformats.org/officeDocument/2006/relationships/hyperlink" Target="https://open.oregonstate.education/rightsoftheaccused/chapter/other-places-searched/" TargetMode="External"/><Relationship Id="rId33" Type="http://schemas.openxmlformats.org/officeDocument/2006/relationships/hyperlink" Target="https://open.oregonstate.education/rightsoftheaccused/chapter/plain-view/" TargetMode="External"/><Relationship Id="rId38" Type="http://schemas.openxmlformats.org/officeDocument/2006/relationships/hyperlink" Target="https://open.oregonstate.education/rightsoftheaccused/chapter/searches-incident-arrest/" TargetMode="External"/><Relationship Id="rId59" Type="http://schemas.openxmlformats.org/officeDocument/2006/relationships/hyperlink" Target="https://open.oregonstate.education/rightsoftheaccused/chapter/consent-searches/" TargetMode="External"/><Relationship Id="rId103" Type="http://schemas.openxmlformats.org/officeDocument/2006/relationships/hyperlink" Target="https://open.oregonstate.education/rightsoftheaccused/chapter/juries-and-fair-trials/" TargetMode="External"/><Relationship Id="rId108" Type="http://schemas.openxmlformats.org/officeDocument/2006/relationships/hyperlink" Target="https://open.oregonstate.education/rightsoftheaccused/chapter/cruel-and-unusual-punishment/" TargetMode="External"/><Relationship Id="rId54" Type="http://schemas.openxmlformats.org/officeDocument/2006/relationships/hyperlink" Target="https://open.oregonstate.education/rightsoftheaccused/chapter/consent-searches/" TargetMode="External"/><Relationship Id="rId70" Type="http://schemas.openxmlformats.org/officeDocument/2006/relationships/hyperlink" Target="https://open.oregonstate.education/rightsoftheaccused/chapter/custody/" TargetMode="External"/><Relationship Id="rId75" Type="http://schemas.openxmlformats.org/officeDocument/2006/relationships/hyperlink" Target="https://open.oregonstate.education/rightsoftheaccused/chapter/exceptions-and-admissibility/" TargetMode="External"/><Relationship Id="rId91" Type="http://schemas.openxmlformats.org/officeDocument/2006/relationships/hyperlink" Target="https://open.oregonstate.education/rightsoftheaccused/chapter/right-to-counsel/" TargetMode="External"/><Relationship Id="rId96" Type="http://schemas.openxmlformats.org/officeDocument/2006/relationships/hyperlink" Target="https://open.oregonstate.education/rightsoftheaccused/chapter/effectiveness-of-counsel/" TargetMode="External"/><Relationship Id="rId1" Type="http://schemas.openxmlformats.org/officeDocument/2006/relationships/styles" Target="styles.xml"/><Relationship Id="rId6" Type="http://schemas.openxmlformats.org/officeDocument/2006/relationships/hyperlink" Target="https://open.oregonstate.education/rightsoftheaccused/chapter/incorporation-rights/" TargetMode="External"/><Relationship Id="rId23" Type="http://schemas.openxmlformats.org/officeDocument/2006/relationships/hyperlink" Target="https://open.oregonstate.education/rightsoftheaccused/chapter/other-places-searched/" TargetMode="External"/><Relationship Id="rId28" Type="http://schemas.openxmlformats.org/officeDocument/2006/relationships/hyperlink" Target="https://open.oregonstate.education/rightsoftheaccused/chapter/exclusionary-rule-exceptions/" TargetMode="External"/><Relationship Id="rId49" Type="http://schemas.openxmlformats.org/officeDocument/2006/relationships/hyperlink" Target="https://open.oregonstate.education/rightsoftheaccused/chapter/safety-searches/" TargetMode="External"/><Relationship Id="rId114" Type="http://schemas.openxmlformats.org/officeDocument/2006/relationships/hyperlink" Target="https://open.oregonstate.education/rightsoftheaccused/chapter/cruel-and-unusual-punishment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open.oregonstate.education/rightsoftheaccused/chapter/establishing-probable-cause/" TargetMode="External"/><Relationship Id="rId31" Type="http://schemas.openxmlformats.org/officeDocument/2006/relationships/hyperlink" Target="https://open.oregonstate.education/rightsoftheaccused/chapter/plain-view/" TargetMode="External"/><Relationship Id="rId44" Type="http://schemas.openxmlformats.org/officeDocument/2006/relationships/hyperlink" Target="https://open.oregonstate.education/rightsoftheaccused/chapter/loss-evidence-searches/" TargetMode="External"/><Relationship Id="rId52" Type="http://schemas.openxmlformats.org/officeDocument/2006/relationships/hyperlink" Target="https://open.oregonstate.education/rightsoftheaccused/chapter/safety-searches/" TargetMode="External"/><Relationship Id="rId60" Type="http://schemas.openxmlformats.org/officeDocument/2006/relationships/hyperlink" Target="https://open.oregonstate.education/rightsoftheaccused/chapter/coerced-confessions/" TargetMode="External"/><Relationship Id="rId65" Type="http://schemas.openxmlformats.org/officeDocument/2006/relationships/hyperlink" Target="https://open.oregonstate.education/rightsoftheaccused/chapter/protecting-privilege/" TargetMode="External"/><Relationship Id="rId73" Type="http://schemas.openxmlformats.org/officeDocument/2006/relationships/hyperlink" Target="https://open.oregonstate.education/rightsoftheaccused/chapter/exceptions-and-admissibility/" TargetMode="External"/><Relationship Id="rId78" Type="http://schemas.openxmlformats.org/officeDocument/2006/relationships/hyperlink" Target="https://open.oregonstate.education/rightsoftheaccused/chapter/gathering-evidence/" TargetMode="External"/><Relationship Id="rId81" Type="http://schemas.openxmlformats.org/officeDocument/2006/relationships/hyperlink" Target="https://open.oregonstate.education/rightsoftheaccused/chapter/identification-methods/" TargetMode="External"/><Relationship Id="rId86" Type="http://schemas.openxmlformats.org/officeDocument/2006/relationships/hyperlink" Target="https://open.oregonstate.education/rightsoftheaccused/chapter/right-to-confront-witnesses/" TargetMode="External"/><Relationship Id="rId94" Type="http://schemas.openxmlformats.org/officeDocument/2006/relationships/hyperlink" Target="https://open.oregonstate.education/rightsoftheaccused/chapter/effectiveness-of-counsel/" TargetMode="External"/><Relationship Id="rId99" Type="http://schemas.openxmlformats.org/officeDocument/2006/relationships/hyperlink" Target="https://open.oregonstate.education/rightsoftheaccused/chapter/speedy-public-trial/" TargetMode="External"/><Relationship Id="rId101" Type="http://schemas.openxmlformats.org/officeDocument/2006/relationships/hyperlink" Target="https://open.oregonstate.education/rightsoftheaccused/chapter/juries-and-fair-trials/" TargetMode="External"/><Relationship Id="rId4" Type="http://schemas.openxmlformats.org/officeDocument/2006/relationships/hyperlink" Target="https://open.oregonstate.education/rightsoftheaccused/chapter/incorporation-rights/" TargetMode="External"/><Relationship Id="rId9" Type="http://schemas.openxmlformats.org/officeDocument/2006/relationships/hyperlink" Target="https://open.oregonstate.education/rightsoftheaccused/chapter/establishing-probable-cause/" TargetMode="External"/><Relationship Id="rId13" Type="http://schemas.openxmlformats.org/officeDocument/2006/relationships/hyperlink" Target="https://open.oregonstate.education/rightsoftheaccused/chapter/when-fourth-amendment-applies/" TargetMode="External"/><Relationship Id="rId18" Type="http://schemas.openxmlformats.org/officeDocument/2006/relationships/hyperlink" Target="https://open.oregonstate.education/rightsoftheaccused/chapter/other-places-searched/" TargetMode="External"/><Relationship Id="rId39" Type="http://schemas.openxmlformats.org/officeDocument/2006/relationships/hyperlink" Target="https://open.oregonstate.education/rightsoftheaccused/chapter/searches-incident-arrest/" TargetMode="External"/><Relationship Id="rId109" Type="http://schemas.openxmlformats.org/officeDocument/2006/relationships/hyperlink" Target="https://open.oregonstate.education/rightsoftheaccused/chapter/cruel-and-unusual-punishment/" TargetMode="External"/><Relationship Id="rId34" Type="http://schemas.openxmlformats.org/officeDocument/2006/relationships/hyperlink" Target="https://open.oregonstate.education/rightsoftheaccused/chapter/electronic-searches/" TargetMode="External"/><Relationship Id="rId50" Type="http://schemas.openxmlformats.org/officeDocument/2006/relationships/hyperlink" Target="https://open.oregonstate.education/rightsoftheaccused/chapter/safety-searches/" TargetMode="External"/><Relationship Id="rId55" Type="http://schemas.openxmlformats.org/officeDocument/2006/relationships/hyperlink" Target="https://open.oregonstate.education/rightsoftheaccused/chapter/consent-searches/" TargetMode="External"/><Relationship Id="rId76" Type="http://schemas.openxmlformats.org/officeDocument/2006/relationships/hyperlink" Target="https://open.oregonstate.education/rightsoftheaccused/chapter/exceptions-and-admissibility/" TargetMode="External"/><Relationship Id="rId97" Type="http://schemas.openxmlformats.org/officeDocument/2006/relationships/hyperlink" Target="https://open.oregonstate.education/rightsoftheaccused/chapter/speedy-public-trial/" TargetMode="External"/><Relationship Id="rId104" Type="http://schemas.openxmlformats.org/officeDocument/2006/relationships/hyperlink" Target="https://open.oregonstate.education/rightsoftheaccused/chapter/juries-and-fair-trials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open.oregonstate.education/rightsoftheaccused/chapter/incorporation-rights/" TargetMode="External"/><Relationship Id="rId71" Type="http://schemas.openxmlformats.org/officeDocument/2006/relationships/hyperlink" Target="https://open.oregonstate.education/rightsoftheaccused/chapter/custody/" TargetMode="External"/><Relationship Id="rId92" Type="http://schemas.openxmlformats.org/officeDocument/2006/relationships/hyperlink" Target="https://open.oregonstate.education/rightsoftheaccused/chapter/right-to-counsel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pen.oregonstate.education/rightsoftheaccused/chapter/exclusionary-rule-exceptions/" TargetMode="External"/><Relationship Id="rId24" Type="http://schemas.openxmlformats.org/officeDocument/2006/relationships/hyperlink" Target="https://open.oregonstate.education/rightsoftheaccused/chapter/exclusionary-rule-exceptions/" TargetMode="External"/><Relationship Id="rId40" Type="http://schemas.openxmlformats.org/officeDocument/2006/relationships/hyperlink" Target="https://open.oregonstate.education/rightsoftheaccused/chapter/searches-incident-arrest/" TargetMode="External"/><Relationship Id="rId45" Type="http://schemas.openxmlformats.org/officeDocument/2006/relationships/hyperlink" Target="https://open.oregonstate.education/rightsoftheaccused/chapter/loss-evidence-searches/" TargetMode="External"/><Relationship Id="rId66" Type="http://schemas.openxmlformats.org/officeDocument/2006/relationships/hyperlink" Target="https://open.oregonstate.education/rightsoftheaccused/chapter/interrogation/" TargetMode="External"/><Relationship Id="rId87" Type="http://schemas.openxmlformats.org/officeDocument/2006/relationships/hyperlink" Target="https://open.oregonstate.education/rightsoftheaccused/chapter/right-to-confront-witnesses/" TargetMode="External"/><Relationship Id="rId110" Type="http://schemas.openxmlformats.org/officeDocument/2006/relationships/hyperlink" Target="https://open.oregonstate.education/rightsoftheaccused/chapter/cruel-and-unusual-punishment/" TargetMode="External"/><Relationship Id="rId115" Type="http://schemas.openxmlformats.org/officeDocument/2006/relationships/hyperlink" Target="https://open.oregonstate.education/rightsoftheaccused/chapter/cruel-and-unusual-punishment/" TargetMode="External"/><Relationship Id="rId61" Type="http://schemas.openxmlformats.org/officeDocument/2006/relationships/hyperlink" Target="https://open.oregonstate.education/rightsoftheaccused/chapter/coerced-confessions/" TargetMode="External"/><Relationship Id="rId82" Type="http://schemas.openxmlformats.org/officeDocument/2006/relationships/hyperlink" Target="https://open.oregonstate.education/rightsoftheaccused/chapter/identification-methods/" TargetMode="External"/><Relationship Id="rId19" Type="http://schemas.openxmlformats.org/officeDocument/2006/relationships/hyperlink" Target="https://open.oregonstate.education/rightsoftheaccused/chapter/other-places-searched/" TargetMode="External"/><Relationship Id="rId14" Type="http://schemas.openxmlformats.org/officeDocument/2006/relationships/hyperlink" Target="https://open.oregonstate.education/rightsoftheaccused/chapter/when-fourth-amendment-applies/" TargetMode="External"/><Relationship Id="rId30" Type="http://schemas.openxmlformats.org/officeDocument/2006/relationships/hyperlink" Target="https://open.oregonstate.education/rightsoftheaccused/chapter/plain-view/" TargetMode="External"/><Relationship Id="rId35" Type="http://schemas.openxmlformats.org/officeDocument/2006/relationships/hyperlink" Target="https://open.oregonstate.education/rightsoftheaccused/chapter/electronic-searches/" TargetMode="External"/><Relationship Id="rId56" Type="http://schemas.openxmlformats.org/officeDocument/2006/relationships/hyperlink" Target="https://open.oregonstate.education/rightsoftheaccused/chapter/consent-searches/" TargetMode="External"/><Relationship Id="rId77" Type="http://schemas.openxmlformats.org/officeDocument/2006/relationships/hyperlink" Target="https://open.oregonstate.education/rightsoftheaccused/chapter/gathering-evidence/" TargetMode="External"/><Relationship Id="rId100" Type="http://schemas.openxmlformats.org/officeDocument/2006/relationships/hyperlink" Target="https://open.oregonstate.education/rightsoftheaccused/chapter/juries-and-fair-trials/" TargetMode="External"/><Relationship Id="rId105" Type="http://schemas.openxmlformats.org/officeDocument/2006/relationships/hyperlink" Target="https://open.oregonstate.education/rightsoftheaccused/chapter/juries-and-fair-trials/" TargetMode="External"/><Relationship Id="rId8" Type="http://schemas.openxmlformats.org/officeDocument/2006/relationships/hyperlink" Target="https://open.oregonstate.education/rightsoftheaccused/chapter/incorporation-rights/" TargetMode="External"/><Relationship Id="rId51" Type="http://schemas.openxmlformats.org/officeDocument/2006/relationships/hyperlink" Target="https://open.oregonstate.education/rightsoftheaccused/chapter/safety-searches/" TargetMode="External"/><Relationship Id="rId72" Type="http://schemas.openxmlformats.org/officeDocument/2006/relationships/hyperlink" Target="https://open.oregonstate.education/rightsoftheaccused/chapter/exceptions-and-admissibility/" TargetMode="External"/><Relationship Id="rId93" Type="http://schemas.openxmlformats.org/officeDocument/2006/relationships/hyperlink" Target="https://open.oregonstate.education/rightsoftheaccused/chapter/right-to-counsel/" TargetMode="External"/><Relationship Id="rId98" Type="http://schemas.openxmlformats.org/officeDocument/2006/relationships/hyperlink" Target="https://open.oregonstate.education/rightsoftheaccused/chapter/speedy-public-trial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pen.oregonstate.education/rightsoftheaccused/chapter/exclusionary-rule-exceptions/" TargetMode="External"/><Relationship Id="rId46" Type="http://schemas.openxmlformats.org/officeDocument/2006/relationships/hyperlink" Target="https://open.oregonstate.education/rightsoftheaccused/chapter/safety-searches/" TargetMode="External"/><Relationship Id="rId67" Type="http://schemas.openxmlformats.org/officeDocument/2006/relationships/hyperlink" Target="https://open.oregonstate.education/rightsoftheaccused/chapter/interrogation/" TargetMode="External"/><Relationship Id="rId116" Type="http://schemas.openxmlformats.org/officeDocument/2006/relationships/hyperlink" Target="https://open.oregonstate.education/rightsoftheaccused/chapter/cruel-and-unusual-punishment/" TargetMode="External"/><Relationship Id="rId20" Type="http://schemas.openxmlformats.org/officeDocument/2006/relationships/hyperlink" Target="https://open.oregonstate.education/rightsoftheaccused/chapter/other-places-searched/" TargetMode="External"/><Relationship Id="rId41" Type="http://schemas.openxmlformats.org/officeDocument/2006/relationships/hyperlink" Target="https://open.oregonstate.education/rightsoftheaccused/chapter/searches-incident-arrest/" TargetMode="External"/><Relationship Id="rId62" Type="http://schemas.openxmlformats.org/officeDocument/2006/relationships/hyperlink" Target="https://open.oregonstate.education/rightsoftheaccused/chapter/coerced-confessions/" TargetMode="External"/><Relationship Id="rId83" Type="http://schemas.openxmlformats.org/officeDocument/2006/relationships/hyperlink" Target="https://open.oregonstate.education/rightsoftheaccused/chapter/identification-methods/" TargetMode="External"/><Relationship Id="rId88" Type="http://schemas.openxmlformats.org/officeDocument/2006/relationships/hyperlink" Target="https://open.oregonstate.education/rightsoftheaccused/chapter/right-to-confront-witnesses/" TargetMode="External"/><Relationship Id="rId111" Type="http://schemas.openxmlformats.org/officeDocument/2006/relationships/hyperlink" Target="https://open.oregonstate.education/rightsoftheaccused/chapter/cruel-and-unusual-punishment/" TargetMode="External"/><Relationship Id="rId15" Type="http://schemas.openxmlformats.org/officeDocument/2006/relationships/hyperlink" Target="https://open.oregonstate.education/rightsoftheaccused/chapter/when-fourth-amendment-applies/" TargetMode="External"/><Relationship Id="rId36" Type="http://schemas.openxmlformats.org/officeDocument/2006/relationships/hyperlink" Target="https://open.oregonstate.education/rightsoftheaccused/chapter/electronic-searches/" TargetMode="External"/><Relationship Id="rId57" Type="http://schemas.openxmlformats.org/officeDocument/2006/relationships/hyperlink" Target="https://open.oregonstate.education/rightsoftheaccused/chapter/consent-searches/" TargetMode="External"/><Relationship Id="rId106" Type="http://schemas.openxmlformats.org/officeDocument/2006/relationships/hyperlink" Target="https://open.oregonstate.education/rightsoftheaccused/chapter/juries-and-fair-tri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Lane</dc:creator>
  <cp:keywords/>
  <dc:description/>
  <cp:lastModifiedBy>Mark Lane</cp:lastModifiedBy>
  <cp:revision>2</cp:revision>
  <dcterms:created xsi:type="dcterms:W3CDTF">2025-08-22T21:51:00Z</dcterms:created>
  <dcterms:modified xsi:type="dcterms:W3CDTF">2025-08-22T21:51:00Z</dcterms:modified>
</cp:coreProperties>
</file>